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</w:rPr>
      </w:pP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</w:rPr>
      </w:pPr>
    </w:p>
    <w:p w:rsidR="00A248D1" w:rsidRP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</w:rPr>
      </w:pPr>
      <w:r w:rsidRPr="00A248D1">
        <w:rPr>
          <w:rFonts w:cstheme="minorHAnsi"/>
          <w:b/>
          <w:bCs/>
          <w:color w:val="000000"/>
          <w:sz w:val="28"/>
        </w:rPr>
        <w:t xml:space="preserve">New media campaign seeks to raise awareness about the health impacts of hypoxic and anoxic brain injury that result from opioid overdose. </w:t>
      </w:r>
    </w:p>
    <w:p w:rsidR="00A248D1" w:rsidRPr="00864712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5509A9">
        <w:rPr>
          <w:rFonts w:cstheme="minorHAnsi"/>
          <w:b/>
          <w:shd w:val="clear" w:color="auto" w:fill="FFFFFF"/>
        </w:rPr>
        <w:t xml:space="preserve">Did you know that during an opioid overdose, both hypoxic and anoxic events are possible and may result in short- or long-term injury to the brain? </w:t>
      </w:r>
      <w:r w:rsidRPr="00864712">
        <w:rPr>
          <w:rFonts w:cstheme="minorHAnsi"/>
          <w:shd w:val="clear" w:color="auto" w:fill="FFFFFF"/>
        </w:rPr>
        <w:t>This type of acquired brain injury can have many consequences to the way a person functions in their daily life</w:t>
      </w:r>
      <w:r>
        <w:rPr>
          <w:rFonts w:cstheme="minorHAnsi"/>
          <w:shd w:val="clear" w:color="auto" w:fill="FFFFFF"/>
        </w:rPr>
        <w:t xml:space="preserve">, such as </w:t>
      </w:r>
      <w:r w:rsidRPr="00864712">
        <w:rPr>
          <w:rFonts w:cstheme="minorHAnsi"/>
          <w:shd w:val="clear" w:color="auto" w:fill="FFFFFF"/>
        </w:rPr>
        <w:t xml:space="preserve">physical impairments and/or changes in behaviors. </w:t>
      </w:r>
      <w:r>
        <w:rPr>
          <w:rFonts w:cstheme="minorHAnsi"/>
          <w:shd w:val="clear" w:color="auto" w:fill="FFFFFF"/>
        </w:rPr>
        <w:t>While</w:t>
      </w:r>
      <w:r w:rsidRPr="00864712">
        <w:rPr>
          <w:rFonts w:cstheme="minorHAnsi"/>
          <w:shd w:val="clear" w:color="auto" w:fill="FFFFFF"/>
        </w:rPr>
        <w:t xml:space="preserve"> many people are surviving opioid overdoses, due in part to the live-saving drug Naloxone (or brand-name Narcan), they may now be </w:t>
      </w:r>
      <w:r w:rsidRPr="005509A9">
        <w:rPr>
          <w:rFonts w:cstheme="minorHAnsi"/>
          <w:b/>
          <w:shd w:val="clear" w:color="auto" w:fill="FFFFFF"/>
        </w:rPr>
        <w:t>living with a serious brain injury and not even know it</w:t>
      </w:r>
      <w:r w:rsidRPr="00864712">
        <w:rPr>
          <w:rFonts w:cstheme="minorHAnsi"/>
          <w:shd w:val="clear" w:color="auto" w:fill="FFFFFF"/>
        </w:rPr>
        <w:t>.</w:t>
      </w: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867A3E">
        <w:rPr>
          <w:rFonts w:cstheme="minorHAnsi"/>
          <w:b/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96.65pt;margin-top:165.15pt;width:191.85pt;height:99.9pt;rotation:-360;z-index:251658240;mso-position-horizontal-relative:margin;mso-position-vertical-relative:margin;mso-width-relative:margin;mso-height-relative:margin" o:allowincell="f" adj="1739" fillcolor="#943634 [2405]" strokecolor="#17365d [2415]" strokeweight="3pt">
            <v:imagedata embosscolor="shadow add(51)"/>
            <v:shadow type="emboss" color="lineOrFill darken(153)" color2="shadow add(102)" offset="1pt,1pt"/>
            <v:textbox style="mso-next-textbox:#_x0000_s1026;mso-fit-shape-to-text:t" inset="3.6pt,,3.6pt">
              <w:txbxContent>
                <w:p w:rsidR="00A248D1" w:rsidRPr="005509A9" w:rsidRDefault="00A248D1" w:rsidP="00A248D1">
                  <w:pPr>
                    <w:pStyle w:val="NoSpacing"/>
                    <w:rPr>
                      <w:sz w:val="20"/>
                    </w:rPr>
                  </w:pPr>
                  <w:r w:rsidRPr="005509A9">
                    <w:rPr>
                      <w:b/>
                      <w:sz w:val="20"/>
                    </w:rPr>
                    <w:t>A hypoxic brain injury occurs when oxygen flow is restricted to the brain, while an anoxic brain injury occurs when there is a complete lack of oxygen to the brain.</w:t>
                  </w:r>
                  <w:r w:rsidRPr="005509A9">
                    <w:rPr>
                      <w:sz w:val="20"/>
                    </w:rPr>
                    <w:t xml:space="preserve"> This type of event can take place during cardiac arrest, drowning, or an opioid or other drug overdose.</w:t>
                  </w:r>
                </w:p>
              </w:txbxContent>
            </v:textbox>
            <w10:wrap type="square" anchorx="margin" anchory="margin"/>
          </v:shape>
        </w:pict>
      </w:r>
    </w:p>
    <w:p w:rsidR="00A248D1" w:rsidRPr="00864712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>Providers may be unaware of a potential brain injury as well or confuse poor treatment outcomes with lack of motivation or willingness to participate. In fact, the m</w:t>
      </w:r>
      <w:r w:rsidRPr="00864712">
        <w:rPr>
          <w:rFonts w:cstheme="minorHAnsi"/>
        </w:rPr>
        <w:t>ajor neurocognitive functions</w:t>
      </w:r>
      <w:r>
        <w:rPr>
          <w:rFonts w:cstheme="minorHAnsi"/>
        </w:rPr>
        <w:t xml:space="preserve"> required for successful substance use treatment,</w:t>
      </w:r>
      <w:r w:rsidRPr="00864712">
        <w:rPr>
          <w:rFonts w:cstheme="minorHAnsi"/>
        </w:rPr>
        <w:t xml:space="preserve"> such as attention, memory, processing, and executive functioning</w:t>
      </w:r>
      <w:r>
        <w:rPr>
          <w:rFonts w:cstheme="minorHAnsi"/>
        </w:rPr>
        <w:t xml:space="preserve">, </w:t>
      </w:r>
      <w:r w:rsidRPr="00864712">
        <w:rPr>
          <w:rFonts w:cstheme="minorHAnsi"/>
        </w:rPr>
        <w:t>can</w:t>
      </w:r>
      <w:r>
        <w:rPr>
          <w:rFonts w:cstheme="minorHAnsi"/>
        </w:rPr>
        <w:t xml:space="preserve"> often</w:t>
      </w:r>
      <w:r w:rsidRPr="00864712">
        <w:rPr>
          <w:rFonts w:cstheme="minorHAnsi"/>
        </w:rPr>
        <w:t xml:space="preserve"> be the most impacted and impaired functions as a result of brain injury.</w:t>
      </w:r>
      <w:r>
        <w:rPr>
          <w:rFonts w:cstheme="minorHAnsi"/>
        </w:rPr>
        <w:t xml:space="preserve">  </w:t>
      </w: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5B8">
        <w:rPr>
          <w:rFonts w:cstheme="minorHAnsi"/>
        </w:rPr>
        <w:t xml:space="preserve">For these reasons, the NH Providers Association is </w:t>
      </w:r>
      <w:r w:rsidRPr="00864712">
        <w:rPr>
          <w:rFonts w:cstheme="minorHAnsi"/>
        </w:rPr>
        <w:t>launching the "Get to Know the BASICS</w:t>
      </w:r>
      <w:r>
        <w:rPr>
          <w:rFonts w:cstheme="minorHAnsi"/>
        </w:rPr>
        <w:t xml:space="preserve"> of Brain Injury from Opioid Overdose</w:t>
      </w:r>
      <w:r w:rsidRPr="00864712">
        <w:rPr>
          <w:rFonts w:cstheme="minorHAnsi"/>
        </w:rPr>
        <w:t>" media</w:t>
      </w:r>
      <w:r>
        <w:rPr>
          <w:rFonts w:cstheme="minorHAnsi"/>
        </w:rPr>
        <w:t xml:space="preserve"> campaign to raise awareness of this important health topic among</w:t>
      </w:r>
      <w:r w:rsidRPr="009D75B8">
        <w:rPr>
          <w:rFonts w:cstheme="minorHAnsi"/>
        </w:rPr>
        <w:t xml:space="preserve"> healthcare prof</w:t>
      </w:r>
      <w:r>
        <w:rPr>
          <w:rFonts w:cstheme="minorHAnsi"/>
        </w:rPr>
        <w:t>essionals and first responders as well as</w:t>
      </w:r>
      <w:r w:rsidRPr="00864712">
        <w:rPr>
          <w:rFonts w:cstheme="minorHAnsi"/>
        </w:rPr>
        <w:t xml:space="preserve"> </w:t>
      </w:r>
      <w:r w:rsidRPr="00864712">
        <w:rPr>
          <w:rFonts w:cstheme="minorHAnsi"/>
          <w:shd w:val="clear" w:color="auto" w:fill="FFFFFF"/>
        </w:rPr>
        <w:t>people at risk of brain injury from opioid overdose and their</w:t>
      </w:r>
      <w:r>
        <w:rPr>
          <w:rFonts w:cstheme="minorHAnsi"/>
          <w:shd w:val="clear" w:color="auto" w:fill="FFFFFF"/>
        </w:rPr>
        <w:t xml:space="preserve"> </w:t>
      </w:r>
      <w:r w:rsidRPr="00864712">
        <w:rPr>
          <w:rFonts w:cstheme="minorHAnsi"/>
          <w:shd w:val="clear" w:color="auto" w:fill="FFFFFF"/>
        </w:rPr>
        <w:t>support circle.</w:t>
      </w:r>
      <w:r>
        <w:rPr>
          <w:rFonts w:cstheme="minorHAnsi"/>
        </w:rPr>
        <w:t xml:space="preserve"> </w:t>
      </w: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48D1" w:rsidRPr="005509A9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5B8">
        <w:rPr>
          <w:rFonts w:cstheme="minorHAnsi"/>
          <w:b/>
        </w:rPr>
        <w:t xml:space="preserve">The </w:t>
      </w:r>
      <w:r w:rsidRPr="005509A9">
        <w:rPr>
          <w:rFonts w:cstheme="minorHAnsi"/>
          <w:b/>
        </w:rPr>
        <w:t>BASICS of Brain Injury from Opioid Overdose</w:t>
      </w:r>
      <w:r w:rsidRPr="009D75B8">
        <w:rPr>
          <w:rFonts w:cstheme="minorHAnsi"/>
          <w:b/>
        </w:rPr>
        <w:t xml:space="preserve"> are easy to understand and to remember: </w:t>
      </w:r>
    </w:p>
    <w:p w:rsidR="00A248D1" w:rsidRPr="009D75B8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248D1" w:rsidRPr="005509A9" w:rsidRDefault="00A248D1" w:rsidP="00A248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509A9">
        <w:rPr>
          <w:rFonts w:asciiTheme="minorHAnsi" w:hAnsiTheme="minorHAnsi" w:cstheme="minorHAnsi"/>
          <w:color w:val="auto"/>
          <w:sz w:val="22"/>
          <w:szCs w:val="22"/>
        </w:rPr>
        <w:t>People who have survived a nonfatal opioid overdose, may now have a hypoxic or anoxic brain injury.</w:t>
      </w:r>
    </w:p>
    <w:p w:rsidR="00A248D1" w:rsidRPr="005509A9" w:rsidRDefault="00A248D1" w:rsidP="00A248D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248D1" w:rsidRPr="005509A9" w:rsidRDefault="00A248D1" w:rsidP="00A248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509A9">
        <w:rPr>
          <w:rFonts w:asciiTheme="minorHAnsi" w:hAnsiTheme="minorHAnsi" w:cstheme="minorHAnsi"/>
          <w:color w:val="auto"/>
          <w:sz w:val="22"/>
          <w:szCs w:val="22"/>
        </w:rPr>
        <w:t>Brain injury that results from opioid overdose may be impacting the effectiveness of treatment and recovery.</w:t>
      </w:r>
    </w:p>
    <w:p w:rsidR="00A248D1" w:rsidRPr="005509A9" w:rsidRDefault="00A248D1" w:rsidP="00A248D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248D1" w:rsidRPr="005509A9" w:rsidRDefault="00A248D1" w:rsidP="00A248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509A9">
        <w:rPr>
          <w:rFonts w:asciiTheme="minorHAnsi" w:hAnsiTheme="minorHAnsi" w:cstheme="minorHAnsi"/>
          <w:color w:val="auto"/>
          <w:sz w:val="22"/>
          <w:szCs w:val="22"/>
        </w:rPr>
        <w:t>Screening can and should be performed to identify brain injury from opioid overdose and to modify the course of treatment if needed.</w:t>
      </w:r>
    </w:p>
    <w:p w:rsidR="00A248D1" w:rsidRPr="009D75B8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248D1" w:rsidRPr="005509A9" w:rsidRDefault="00A248D1" w:rsidP="00A248D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To learn more about Brain Injury from Opioid Overdose, visit </w:t>
      </w:r>
      <w:hyperlink r:id="rId7" w:history="1">
        <w:r w:rsidRPr="00A248D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nhproviders.org/braininjuryoverdose</w:t>
        </w:r>
      </w:hyperlink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A248D1" w:rsidRDefault="00A248D1" w:rsidP="00A248D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248D1" w:rsidRPr="007D6400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color w:val="545454"/>
          <w:sz w:val="21"/>
          <w:szCs w:val="21"/>
        </w:rPr>
      </w:pPr>
      <w:r w:rsidRPr="007D6400">
        <w:rPr>
          <w:rFonts w:cstheme="minorHAnsi"/>
        </w:rPr>
        <w:t xml:space="preserve">If you are ready to help spread the word, the newly released </w:t>
      </w:r>
      <w:r w:rsidRPr="007D6400">
        <w:rPr>
          <w:rFonts w:cstheme="minorHAnsi"/>
          <w:i/>
        </w:rPr>
        <w:t>Brain Injury from Opioid Overdose: Community Toolkit</w:t>
      </w:r>
      <w:r w:rsidRPr="007D6400">
        <w:rPr>
          <w:rFonts w:cstheme="minorHAnsi"/>
        </w:rPr>
        <w:t xml:space="preserve"> is designed to </w:t>
      </w:r>
      <w:r w:rsidRPr="007D6400">
        <w:rPr>
          <w:rFonts w:cstheme="minorHAnsi"/>
          <w:shd w:val="clear" w:color="auto" w:fill="FFFFFF"/>
        </w:rPr>
        <w:t>provide you</w:t>
      </w:r>
      <w:r>
        <w:rPr>
          <w:rFonts w:cstheme="minorHAnsi"/>
          <w:shd w:val="clear" w:color="auto" w:fill="FFFFFF"/>
        </w:rPr>
        <w:t xml:space="preserve"> and your organization</w:t>
      </w:r>
      <w:r w:rsidRPr="007D6400">
        <w:rPr>
          <w:rFonts w:cstheme="minorHAnsi"/>
        </w:rPr>
        <w:t xml:space="preserve"> with ready-to-use </w:t>
      </w:r>
      <w:r w:rsidRPr="007D6400">
        <w:rPr>
          <w:rFonts w:cstheme="minorHAnsi"/>
        </w:rPr>
        <w:t>materials and media content</w:t>
      </w:r>
      <w:r w:rsidRPr="007D6400">
        <w:rPr>
          <w:rFonts w:cstheme="minorHAnsi"/>
        </w:rPr>
        <w:t xml:space="preserve"> that communicate the BASICS of brain injury that results from opioid overdose.  You can direct your peers, clients, and community to factsheets, screening tools, continuing education,</w:t>
      </w:r>
      <w:r>
        <w:rPr>
          <w:rFonts w:cstheme="minorHAnsi"/>
        </w:rPr>
        <w:t xml:space="preserve"> </w:t>
      </w:r>
      <w:r w:rsidRPr="007D6400">
        <w:rPr>
          <w:rFonts w:cstheme="minorHAnsi"/>
        </w:rPr>
        <w:t>and additional resources.</w:t>
      </w:r>
    </w:p>
    <w:p w:rsidR="00A248D1" w:rsidRPr="007D6400" w:rsidRDefault="00A248D1" w:rsidP="00A248D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248D1" w:rsidRPr="007D6400" w:rsidRDefault="00A248D1" w:rsidP="00A248D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D64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Download free toolkit materials to share with your community by visiting </w:t>
      </w:r>
      <w:hyperlink r:id="rId8" w:history="1">
        <w:r w:rsidRPr="00A248D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nhproviders.org/toolkit</w:t>
        </w:r>
      </w:hyperlink>
      <w:r w:rsidRPr="007D640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BB5FCB" w:rsidRDefault="00B834D5"/>
    <w:sectPr w:rsidR="00BB5FCB" w:rsidSect="00223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D5" w:rsidRDefault="00B834D5" w:rsidP="00A248D1">
      <w:pPr>
        <w:spacing w:after="0" w:line="240" w:lineRule="auto"/>
      </w:pPr>
      <w:r>
        <w:separator/>
      </w:r>
    </w:p>
  </w:endnote>
  <w:endnote w:type="continuationSeparator" w:id="0">
    <w:p w:rsidR="00B834D5" w:rsidRDefault="00B834D5" w:rsidP="00A2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Default="00A24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Pr="00A248D1" w:rsidRDefault="00A248D1" w:rsidP="00A248D1">
    <w:pPr>
      <w:pStyle w:val="Footer"/>
      <w:jc w:val="right"/>
      <w:rPr>
        <w:i/>
        <w:sz w:val="16"/>
      </w:rPr>
    </w:pPr>
    <w:r w:rsidRPr="00A248D1">
      <w:rPr>
        <w:i/>
        <w:sz w:val="16"/>
        <w:highlight w:val="yellow"/>
      </w:rPr>
      <w:t>Revised April 2021</w:t>
    </w:r>
  </w:p>
  <w:p w:rsidR="00A248D1" w:rsidRDefault="00A248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Default="00A24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D5" w:rsidRDefault="00B834D5" w:rsidP="00A248D1">
      <w:pPr>
        <w:spacing w:after="0" w:line="240" w:lineRule="auto"/>
      </w:pPr>
      <w:r>
        <w:separator/>
      </w:r>
    </w:p>
  </w:footnote>
  <w:footnote w:type="continuationSeparator" w:id="0">
    <w:p w:rsidR="00B834D5" w:rsidRDefault="00B834D5" w:rsidP="00A2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Default="00A24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Pr="00A248D1" w:rsidRDefault="00A248D1">
    <w:pPr>
      <w:pStyle w:val="Header"/>
      <w:rPr>
        <w:b/>
      </w:rPr>
    </w:pPr>
    <w:r w:rsidRPr="00A248D1">
      <w:rPr>
        <w:b/>
        <w:highlight w:val="yellow"/>
      </w:rPr>
      <w:t>Instructions: Use this blurb for your next agency newsletter or blog post to help increase awareness of brain injury that results from opioid overdose.</w:t>
    </w:r>
  </w:p>
  <w:p w:rsidR="00A248D1" w:rsidRDefault="00A24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Default="00A24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CD2"/>
    <w:multiLevelType w:val="hybridMultilevel"/>
    <w:tmpl w:val="0F0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D1"/>
    <w:rsid w:val="00223ED4"/>
    <w:rsid w:val="00A248D1"/>
    <w:rsid w:val="00B834D5"/>
    <w:rsid w:val="00C847C9"/>
    <w:rsid w:val="00F3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8D1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Spacing">
    <w:name w:val="No Spacing"/>
    <w:uiPriority w:val="1"/>
    <w:qFormat/>
    <w:rsid w:val="00A248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D1"/>
  </w:style>
  <w:style w:type="paragraph" w:styleId="Footer">
    <w:name w:val="footer"/>
    <w:basedOn w:val="Normal"/>
    <w:link w:val="FooterChar"/>
    <w:uiPriority w:val="99"/>
    <w:unhideWhenUsed/>
    <w:rsid w:val="00A2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D1"/>
  </w:style>
  <w:style w:type="paragraph" w:styleId="BalloonText">
    <w:name w:val="Balloon Text"/>
    <w:basedOn w:val="Normal"/>
    <w:link w:val="BalloonTextChar"/>
    <w:uiPriority w:val="99"/>
    <w:semiHidden/>
    <w:unhideWhenUsed/>
    <w:rsid w:val="00A2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providers.org/toolk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hproviders.org/braininjuryoverdo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>Toshiba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2021-04-22T01:29:00Z</dcterms:created>
  <dcterms:modified xsi:type="dcterms:W3CDTF">2021-04-22T01:34:00Z</dcterms:modified>
</cp:coreProperties>
</file>